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D7C" w:rsidRDefault="00CC6D7C" w:rsidP="0096199A">
      <w:pPr>
        <w:jc w:val="both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Additional file 3.</w:t>
      </w:r>
      <w:proofErr w:type="gramEnd"/>
      <w:r w:rsidR="00D33205">
        <w:rPr>
          <w:rFonts w:ascii="Times New Roman" w:hAnsi="Times New Roman" w:cs="Times New Roman"/>
          <w:b/>
        </w:rPr>
        <w:t xml:space="preserve"> </w:t>
      </w:r>
      <w:r w:rsidR="00DD75F6">
        <w:rPr>
          <w:rFonts w:ascii="Times New Roman" w:hAnsi="Times New Roman" w:cs="Times New Roman"/>
          <w:b/>
        </w:rPr>
        <w:t>Human VEGF-C from transfected CHO cells</w:t>
      </w:r>
      <w:bookmarkStart w:id="0" w:name="_GoBack"/>
      <w:bookmarkEnd w:id="0"/>
    </w:p>
    <w:p w:rsidR="003A60AB" w:rsidRPr="00AE121C" w:rsidRDefault="0096199A" w:rsidP="0096199A">
      <w:pPr>
        <w:jc w:val="both"/>
        <w:rPr>
          <w:rFonts w:ascii="Times New Roman" w:hAnsi="Times New Roman" w:cs="Times New Roman"/>
          <w:b/>
        </w:rPr>
      </w:pPr>
      <w:r w:rsidRPr="00AE121C">
        <w:rPr>
          <w:rFonts w:ascii="Times New Roman" w:hAnsi="Times New Roman" w:cs="Times New Roman"/>
          <w:b/>
        </w:rPr>
        <w:t xml:space="preserve">Plasmid construction and cell line </w:t>
      </w:r>
      <w:r w:rsidR="0003036E" w:rsidRPr="00AE121C">
        <w:rPr>
          <w:rFonts w:ascii="Times New Roman" w:hAnsi="Times New Roman" w:cs="Times New Roman"/>
          <w:b/>
        </w:rPr>
        <w:t>transfection with a DNA coding for a variant of human VEGF-C (</w:t>
      </w:r>
      <w:proofErr w:type="spellStart"/>
      <w:r w:rsidRPr="00AE121C">
        <w:rPr>
          <w:rFonts w:ascii="Times New Roman" w:hAnsi="Times New Roman" w:cs="Times New Roman"/>
          <w:b/>
        </w:rPr>
        <w:t>hVEGF</w:t>
      </w:r>
      <w:proofErr w:type="spellEnd"/>
      <w:r w:rsidRPr="00AE121C">
        <w:rPr>
          <w:rFonts w:ascii="Times New Roman" w:hAnsi="Times New Roman" w:cs="Times New Roman"/>
          <w:b/>
        </w:rPr>
        <w:t xml:space="preserve">-C </w:t>
      </w:r>
      <w:r w:rsidRPr="00AE121C">
        <w:rPr>
          <w:rFonts w:ascii="Times New Roman" w:hAnsi="Times New Roman" w:cs="Times New Roman"/>
          <w:b/>
          <w:vertAlign w:val="subscript"/>
        </w:rPr>
        <w:t>CHO</w:t>
      </w:r>
      <w:r w:rsidR="0003036E" w:rsidRPr="00AE121C">
        <w:rPr>
          <w:rFonts w:ascii="Times New Roman" w:hAnsi="Times New Roman" w:cs="Times New Roman"/>
          <w:b/>
        </w:rPr>
        <w:t>)</w:t>
      </w:r>
    </w:p>
    <w:p w:rsidR="0096199A" w:rsidRPr="0096199A" w:rsidRDefault="0096199A" w:rsidP="0096199A">
      <w:pPr>
        <w:jc w:val="both"/>
        <w:rPr>
          <w:rFonts w:ascii="Times New Roman" w:hAnsi="Times New Roman" w:cs="Times New Roman"/>
        </w:rPr>
      </w:pPr>
      <w:r w:rsidRPr="0096199A">
        <w:rPr>
          <w:rFonts w:ascii="Times New Roman" w:hAnsi="Times New Roman" w:cs="Times New Roman"/>
        </w:rPr>
        <w:t>To construct a VEGF</w:t>
      </w:r>
      <w:r>
        <w:rPr>
          <w:rFonts w:ascii="Times New Roman" w:hAnsi="Times New Roman" w:cs="Times New Roman"/>
        </w:rPr>
        <w:t xml:space="preserve">-C </w:t>
      </w:r>
      <w:r w:rsidRPr="0096199A">
        <w:rPr>
          <w:rFonts w:ascii="Times New Roman" w:hAnsi="Times New Roman" w:cs="Times New Roman"/>
        </w:rPr>
        <w:t>expressing vector, a gene coding the sequence of human VEGF</w:t>
      </w:r>
      <w:r w:rsidR="00A06A78">
        <w:rPr>
          <w:rFonts w:ascii="Times New Roman" w:hAnsi="Times New Roman" w:cs="Times New Roman"/>
        </w:rPr>
        <w:t>-C (112-227)</w:t>
      </w:r>
      <w:r w:rsidRPr="0096199A">
        <w:rPr>
          <w:rFonts w:ascii="Times New Roman" w:hAnsi="Times New Roman" w:cs="Times New Roman"/>
        </w:rPr>
        <w:t xml:space="preserve"> was amplified with the 5´ primer (5’-</w:t>
      </w:r>
      <w:r w:rsidR="00821971">
        <w:rPr>
          <w:rFonts w:ascii="Times New Roman" w:hAnsi="Times New Roman" w:cs="Times New Roman"/>
        </w:rPr>
        <w:t>GGGCCATGGCGCATTACAATACCG</w:t>
      </w:r>
      <w:r w:rsidRPr="0096199A">
        <w:rPr>
          <w:rFonts w:ascii="Times New Roman" w:hAnsi="Times New Roman" w:cs="Times New Roman"/>
        </w:rPr>
        <w:t>-3’) and the 3´ primer (5´-</w:t>
      </w:r>
      <w:r w:rsidR="00821971">
        <w:rPr>
          <w:rFonts w:ascii="Times New Roman" w:hAnsi="Times New Roman" w:cs="Times New Roman"/>
        </w:rPr>
        <w:t>GGGGAATTCATTAACGACGAATAATGCTATGCACC</w:t>
      </w:r>
      <w:r w:rsidRPr="0096199A">
        <w:rPr>
          <w:rFonts w:ascii="Times New Roman" w:hAnsi="Times New Roman" w:cs="Times New Roman"/>
        </w:rPr>
        <w:t xml:space="preserve">-3’) by PCR from a plasmid </w:t>
      </w:r>
      <w:proofErr w:type="spellStart"/>
      <w:r w:rsidR="00821971">
        <w:rPr>
          <w:rFonts w:ascii="Times New Roman" w:hAnsi="Times New Roman" w:cs="Times New Roman"/>
        </w:rPr>
        <w:t>pPACIB</w:t>
      </w:r>
      <w:proofErr w:type="spellEnd"/>
      <w:r w:rsidR="00821971">
        <w:rPr>
          <w:rFonts w:ascii="Times New Roman" w:hAnsi="Times New Roman" w:cs="Times New Roman"/>
        </w:rPr>
        <w:t xml:space="preserve">/VEGF-C 112-227. </w:t>
      </w:r>
      <w:r w:rsidRPr="0096199A">
        <w:rPr>
          <w:rFonts w:ascii="Times New Roman" w:hAnsi="Times New Roman" w:cs="Times New Roman"/>
        </w:rPr>
        <w:t xml:space="preserve">The </w:t>
      </w:r>
      <w:r w:rsidR="00DD59D8">
        <w:rPr>
          <w:rFonts w:ascii="Times New Roman" w:hAnsi="Times New Roman" w:cs="Times New Roman"/>
        </w:rPr>
        <w:t xml:space="preserve">signal peptide of VEGF was incorporated into the </w:t>
      </w:r>
      <w:r w:rsidRPr="0096199A">
        <w:rPr>
          <w:rFonts w:ascii="Times New Roman" w:hAnsi="Times New Roman" w:cs="Times New Roman"/>
        </w:rPr>
        <w:t>amplified sequence</w:t>
      </w:r>
      <w:r w:rsidR="00DD59D8">
        <w:rPr>
          <w:rFonts w:ascii="Times New Roman" w:hAnsi="Times New Roman" w:cs="Times New Roman"/>
        </w:rPr>
        <w:t xml:space="preserve"> by PCR using the primers 5´-GGGGGATCCCACCATGAACTTTCTGCTGTCTTGGGTG-3´ and </w:t>
      </w:r>
      <w:r w:rsidR="0003036E">
        <w:rPr>
          <w:rFonts w:ascii="Times New Roman" w:hAnsi="Times New Roman" w:cs="Times New Roman"/>
        </w:rPr>
        <w:t>5´-CCATTCGAAACGACGAATAATGCTATGCACC-3´. The obtained DNA</w:t>
      </w:r>
      <w:r w:rsidRPr="0096199A">
        <w:rPr>
          <w:rFonts w:ascii="Times New Roman" w:hAnsi="Times New Roman" w:cs="Times New Roman"/>
        </w:rPr>
        <w:t xml:space="preserve"> was cloned into the </w:t>
      </w:r>
      <w:proofErr w:type="spellStart"/>
      <w:r w:rsidRPr="0096199A">
        <w:rPr>
          <w:rFonts w:ascii="Times New Roman" w:hAnsi="Times New Roman" w:cs="Times New Roman"/>
        </w:rPr>
        <w:t>BamHI</w:t>
      </w:r>
      <w:proofErr w:type="spellEnd"/>
      <w:r w:rsidRPr="0096199A">
        <w:rPr>
          <w:rFonts w:ascii="Times New Roman" w:hAnsi="Times New Roman" w:cs="Times New Roman"/>
        </w:rPr>
        <w:t xml:space="preserve"> and </w:t>
      </w:r>
      <w:proofErr w:type="spellStart"/>
      <w:r w:rsidRPr="0096199A">
        <w:rPr>
          <w:rFonts w:ascii="Times New Roman" w:hAnsi="Times New Roman" w:cs="Times New Roman"/>
        </w:rPr>
        <w:t>BstBI</w:t>
      </w:r>
      <w:proofErr w:type="spellEnd"/>
      <w:r w:rsidRPr="0096199A">
        <w:rPr>
          <w:rFonts w:ascii="Times New Roman" w:hAnsi="Times New Roman" w:cs="Times New Roman"/>
        </w:rPr>
        <w:t xml:space="preserve"> sites of </w:t>
      </w:r>
      <w:proofErr w:type="spellStart"/>
      <w:r w:rsidRPr="0096199A">
        <w:rPr>
          <w:rFonts w:ascii="Times New Roman" w:hAnsi="Times New Roman" w:cs="Times New Roman"/>
        </w:rPr>
        <w:t>pcDNA</w:t>
      </w:r>
      <w:proofErr w:type="spellEnd"/>
      <w:r w:rsidRPr="0096199A">
        <w:rPr>
          <w:rFonts w:ascii="Times New Roman" w:hAnsi="Times New Roman" w:cs="Times New Roman"/>
        </w:rPr>
        <w:t xml:space="preserve"> 3.1/</w:t>
      </w:r>
      <w:proofErr w:type="spellStart"/>
      <w:r w:rsidRPr="0096199A">
        <w:rPr>
          <w:rFonts w:ascii="Times New Roman" w:hAnsi="Times New Roman" w:cs="Times New Roman"/>
        </w:rPr>
        <w:t>myc</w:t>
      </w:r>
      <w:proofErr w:type="spellEnd"/>
      <w:r w:rsidRPr="0096199A">
        <w:rPr>
          <w:rFonts w:ascii="Times New Roman" w:hAnsi="Times New Roman" w:cs="Times New Roman"/>
        </w:rPr>
        <w:t xml:space="preserve">-His C vector (Invitrogen, V800-20). The construction of cloned gene was confirmed by DNA sequencing and then transfected into CHO cells (Chinese hamster ovary cells) using </w:t>
      </w:r>
      <w:proofErr w:type="spellStart"/>
      <w:r w:rsidRPr="0096199A">
        <w:rPr>
          <w:rFonts w:ascii="Times New Roman" w:hAnsi="Times New Roman" w:cs="Times New Roman"/>
        </w:rPr>
        <w:t>Superfect</w:t>
      </w:r>
      <w:proofErr w:type="spellEnd"/>
      <w:r w:rsidRPr="0096199A">
        <w:rPr>
          <w:rFonts w:ascii="Times New Roman" w:hAnsi="Times New Roman" w:cs="Times New Roman"/>
        </w:rPr>
        <w:t xml:space="preserve"> Transfection Reagent (</w:t>
      </w:r>
      <w:proofErr w:type="spellStart"/>
      <w:r w:rsidRPr="0096199A">
        <w:rPr>
          <w:rFonts w:ascii="Times New Roman" w:hAnsi="Times New Roman" w:cs="Times New Roman"/>
        </w:rPr>
        <w:t>Qiagen</w:t>
      </w:r>
      <w:proofErr w:type="spellEnd"/>
      <w:r w:rsidRPr="0096199A">
        <w:rPr>
          <w:rFonts w:ascii="Times New Roman" w:hAnsi="Times New Roman" w:cs="Times New Roman"/>
        </w:rPr>
        <w:t>, 1006699). Transfected cells were selected for growth in the presence of G418 (Sigma, A8601) and two rounds of single-cell dilution were conducted. After that, clones were adapted in growth medium without antibiotic selector. The finally selected cell clone was chosen by secreted VEGF</w:t>
      </w:r>
      <w:r w:rsidR="002938D2">
        <w:rPr>
          <w:rFonts w:ascii="Times New Roman" w:hAnsi="Times New Roman" w:cs="Times New Roman"/>
        </w:rPr>
        <w:t>-C</w:t>
      </w:r>
      <w:r w:rsidRPr="0096199A">
        <w:rPr>
          <w:rFonts w:ascii="Times New Roman" w:hAnsi="Times New Roman" w:cs="Times New Roman"/>
        </w:rPr>
        <w:t xml:space="preserve"> levels per million of cells.</w:t>
      </w:r>
    </w:p>
    <w:p w:rsidR="0096199A" w:rsidRPr="00AE121C" w:rsidRDefault="0096199A" w:rsidP="0096199A">
      <w:pPr>
        <w:jc w:val="both"/>
        <w:rPr>
          <w:rFonts w:ascii="Times New Roman" w:hAnsi="Times New Roman" w:cs="Times New Roman"/>
          <w:b/>
        </w:rPr>
      </w:pPr>
      <w:r w:rsidRPr="00AE121C">
        <w:rPr>
          <w:rFonts w:ascii="Times New Roman" w:hAnsi="Times New Roman" w:cs="Times New Roman"/>
          <w:b/>
        </w:rPr>
        <w:t xml:space="preserve">Harvesting and purification of cell culture supernatant </w:t>
      </w:r>
    </w:p>
    <w:p w:rsidR="0096199A" w:rsidRPr="0096199A" w:rsidRDefault="0096199A" w:rsidP="0096199A">
      <w:pPr>
        <w:jc w:val="both"/>
        <w:rPr>
          <w:rFonts w:ascii="Times New Roman" w:hAnsi="Times New Roman" w:cs="Times New Roman"/>
        </w:rPr>
      </w:pPr>
      <w:r w:rsidRPr="0096199A">
        <w:rPr>
          <w:rFonts w:ascii="Times New Roman" w:hAnsi="Times New Roman" w:cs="Times New Roman"/>
        </w:rPr>
        <w:t>Stably transfected cells were cultured in DMEM containing 10% fetal bovine serum and 50µg/mL gentamicin. The cell culture supernatant was collected seven days after reaching 100% of confluence. Ni-NTA resin (</w:t>
      </w:r>
      <w:proofErr w:type="spellStart"/>
      <w:r w:rsidRPr="0096199A">
        <w:rPr>
          <w:rFonts w:ascii="Times New Roman" w:hAnsi="Times New Roman" w:cs="Times New Roman"/>
        </w:rPr>
        <w:t>Qiagen</w:t>
      </w:r>
      <w:proofErr w:type="spellEnd"/>
      <w:r w:rsidRPr="0096199A">
        <w:rPr>
          <w:rFonts w:ascii="Times New Roman" w:hAnsi="Times New Roman" w:cs="Times New Roman"/>
        </w:rPr>
        <w:t xml:space="preserve">, 30410) equilibrated with buffer </w:t>
      </w:r>
      <w:proofErr w:type="gramStart"/>
      <w:r w:rsidRPr="0096199A">
        <w:rPr>
          <w:rFonts w:ascii="Times New Roman" w:hAnsi="Times New Roman" w:cs="Times New Roman"/>
        </w:rPr>
        <w:t>A</w:t>
      </w:r>
      <w:proofErr w:type="gramEnd"/>
      <w:r w:rsidRPr="0096199A">
        <w:rPr>
          <w:rFonts w:ascii="Times New Roman" w:hAnsi="Times New Roman" w:cs="Times New Roman"/>
        </w:rPr>
        <w:t xml:space="preserve"> (20mM </w:t>
      </w:r>
      <w:proofErr w:type="spellStart"/>
      <w:r w:rsidRPr="0096199A">
        <w:rPr>
          <w:rFonts w:ascii="Times New Roman" w:hAnsi="Times New Roman" w:cs="Times New Roman"/>
        </w:rPr>
        <w:t>Tris</w:t>
      </w:r>
      <w:proofErr w:type="spellEnd"/>
      <w:r w:rsidRPr="0096199A">
        <w:rPr>
          <w:rFonts w:ascii="Times New Roman" w:hAnsi="Times New Roman" w:cs="Times New Roman"/>
        </w:rPr>
        <w:t xml:space="preserve">, 150mM </w:t>
      </w:r>
      <w:proofErr w:type="spellStart"/>
      <w:r w:rsidRPr="0096199A">
        <w:rPr>
          <w:rFonts w:ascii="Times New Roman" w:hAnsi="Times New Roman" w:cs="Times New Roman"/>
        </w:rPr>
        <w:t>NaCl</w:t>
      </w:r>
      <w:proofErr w:type="spellEnd"/>
      <w:r w:rsidRPr="0096199A">
        <w:rPr>
          <w:rFonts w:ascii="Times New Roman" w:hAnsi="Times New Roman" w:cs="Times New Roman"/>
        </w:rPr>
        <w:t xml:space="preserve"> pH 7) containing 5mM imidazole was used for the purification of VEGF</w:t>
      </w:r>
      <w:r w:rsidR="001F6FA7">
        <w:rPr>
          <w:rFonts w:ascii="Times New Roman" w:hAnsi="Times New Roman" w:cs="Times New Roman"/>
        </w:rPr>
        <w:t>-C</w:t>
      </w:r>
      <w:r w:rsidRPr="0096199A">
        <w:rPr>
          <w:rFonts w:ascii="Times New Roman" w:hAnsi="Times New Roman" w:cs="Times New Roman"/>
        </w:rPr>
        <w:t xml:space="preserve">. Cell culture media, previously diluted 1/2 with buffer A was loaded into the column. The column was washed with five column volumes of equilibration buffer followed by three column volumes of buffer </w:t>
      </w:r>
      <w:proofErr w:type="gramStart"/>
      <w:r w:rsidRPr="0096199A">
        <w:rPr>
          <w:rFonts w:ascii="Times New Roman" w:hAnsi="Times New Roman" w:cs="Times New Roman"/>
        </w:rPr>
        <w:t>A</w:t>
      </w:r>
      <w:proofErr w:type="gramEnd"/>
      <w:r w:rsidRPr="0096199A">
        <w:rPr>
          <w:rFonts w:ascii="Times New Roman" w:hAnsi="Times New Roman" w:cs="Times New Roman"/>
        </w:rPr>
        <w:t xml:space="preserve"> containing 50mM imidazole. Recombinant VEGF was eluted with buffer </w:t>
      </w:r>
      <w:proofErr w:type="gramStart"/>
      <w:r w:rsidRPr="0096199A">
        <w:rPr>
          <w:rFonts w:ascii="Times New Roman" w:hAnsi="Times New Roman" w:cs="Times New Roman"/>
        </w:rPr>
        <w:t>A</w:t>
      </w:r>
      <w:proofErr w:type="gramEnd"/>
      <w:r w:rsidRPr="0096199A">
        <w:rPr>
          <w:rFonts w:ascii="Times New Roman" w:hAnsi="Times New Roman" w:cs="Times New Roman"/>
        </w:rPr>
        <w:t xml:space="preserve"> containing 300mM imidazole. EDTA 5mM was added to the elution fraction and dialyzed against </w:t>
      </w:r>
      <w:r w:rsidR="001F6FA7" w:rsidRPr="001F6FA7">
        <w:rPr>
          <w:rFonts w:ascii="Times New Roman" w:hAnsi="Times New Roman" w:cs="Times New Roman"/>
        </w:rPr>
        <w:t xml:space="preserve">buffer </w:t>
      </w:r>
      <w:proofErr w:type="gramStart"/>
      <w:r w:rsidR="001F6FA7" w:rsidRPr="001F6FA7">
        <w:rPr>
          <w:rFonts w:ascii="Times New Roman" w:hAnsi="Times New Roman" w:cs="Times New Roman"/>
        </w:rPr>
        <w:t>A</w:t>
      </w:r>
      <w:proofErr w:type="gramEnd"/>
      <w:r w:rsidR="001F6FA7" w:rsidRPr="001F6FA7">
        <w:rPr>
          <w:rFonts w:ascii="Times New Roman" w:hAnsi="Times New Roman" w:cs="Times New Roman"/>
        </w:rPr>
        <w:t xml:space="preserve"> </w:t>
      </w:r>
      <w:r w:rsidRPr="0096199A">
        <w:rPr>
          <w:rFonts w:ascii="Times New Roman" w:hAnsi="Times New Roman" w:cs="Times New Roman"/>
        </w:rPr>
        <w:t>containing 5mM EDTA. Purified VEGF</w:t>
      </w:r>
      <w:r w:rsidR="001F6FA7">
        <w:rPr>
          <w:rFonts w:ascii="Times New Roman" w:hAnsi="Times New Roman" w:cs="Times New Roman"/>
        </w:rPr>
        <w:t>-C</w:t>
      </w:r>
      <w:r w:rsidRPr="0096199A">
        <w:rPr>
          <w:rFonts w:ascii="Times New Roman" w:hAnsi="Times New Roman" w:cs="Times New Roman"/>
        </w:rPr>
        <w:t xml:space="preserve"> (</w:t>
      </w:r>
      <w:proofErr w:type="spellStart"/>
      <w:r w:rsidRPr="0096199A">
        <w:rPr>
          <w:rFonts w:ascii="Times New Roman" w:hAnsi="Times New Roman" w:cs="Times New Roman"/>
        </w:rPr>
        <w:t>hVEGF</w:t>
      </w:r>
      <w:proofErr w:type="spellEnd"/>
      <w:r w:rsidR="001F6FA7">
        <w:rPr>
          <w:rFonts w:ascii="Times New Roman" w:hAnsi="Times New Roman" w:cs="Times New Roman"/>
        </w:rPr>
        <w:t xml:space="preserve">-C </w:t>
      </w:r>
      <w:r w:rsidRPr="001F6FA7">
        <w:rPr>
          <w:rFonts w:ascii="Times New Roman" w:hAnsi="Times New Roman" w:cs="Times New Roman"/>
          <w:vertAlign w:val="subscript"/>
        </w:rPr>
        <w:t>CHO</w:t>
      </w:r>
      <w:r w:rsidRPr="0096199A">
        <w:rPr>
          <w:rFonts w:ascii="Times New Roman" w:hAnsi="Times New Roman" w:cs="Times New Roman"/>
        </w:rPr>
        <w:t xml:space="preserve">) was quantified using a commercially available kit (R&amp;D Systems, </w:t>
      </w:r>
      <w:r w:rsidR="001F6FA7">
        <w:rPr>
          <w:rFonts w:ascii="Times New Roman" w:hAnsi="Times New Roman" w:cs="Times New Roman"/>
        </w:rPr>
        <w:t>DVEC00</w:t>
      </w:r>
      <w:r w:rsidRPr="0096199A">
        <w:rPr>
          <w:rFonts w:ascii="Times New Roman" w:hAnsi="Times New Roman" w:cs="Times New Roman"/>
        </w:rPr>
        <w:t>)</w:t>
      </w:r>
      <w:r w:rsidR="001F6FA7">
        <w:rPr>
          <w:rFonts w:ascii="Times New Roman" w:hAnsi="Times New Roman" w:cs="Times New Roman"/>
        </w:rPr>
        <w:t>.</w:t>
      </w:r>
      <w:r w:rsidRPr="0096199A">
        <w:rPr>
          <w:rFonts w:ascii="Times New Roman" w:hAnsi="Times New Roman" w:cs="Times New Roman"/>
        </w:rPr>
        <w:t xml:space="preserve"> </w:t>
      </w:r>
    </w:p>
    <w:p w:rsidR="0096199A" w:rsidRPr="00AE121C" w:rsidRDefault="002C4AA7" w:rsidP="0096199A">
      <w:pPr>
        <w:jc w:val="both"/>
        <w:rPr>
          <w:rFonts w:ascii="Times New Roman" w:hAnsi="Times New Roman" w:cs="Times New Roman"/>
          <w:b/>
        </w:rPr>
      </w:pPr>
      <w:proofErr w:type="spellStart"/>
      <w:r w:rsidRPr="00AE121C">
        <w:rPr>
          <w:rFonts w:ascii="Times New Roman" w:hAnsi="Times New Roman" w:cs="Times New Roman"/>
          <w:b/>
        </w:rPr>
        <w:t>hVEGF</w:t>
      </w:r>
      <w:proofErr w:type="spellEnd"/>
      <w:r w:rsidRPr="00AE121C">
        <w:rPr>
          <w:rFonts w:ascii="Times New Roman" w:hAnsi="Times New Roman" w:cs="Times New Roman"/>
          <w:b/>
        </w:rPr>
        <w:t xml:space="preserve">-C </w:t>
      </w:r>
      <w:r w:rsidRPr="00AE121C">
        <w:rPr>
          <w:rFonts w:ascii="Times New Roman" w:hAnsi="Times New Roman" w:cs="Times New Roman"/>
          <w:b/>
          <w:vertAlign w:val="subscript"/>
        </w:rPr>
        <w:t>CHO</w:t>
      </w:r>
      <w:r w:rsidRPr="00AE121C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binds </w:t>
      </w:r>
      <w:r w:rsidRPr="00AE121C">
        <w:rPr>
          <w:rFonts w:ascii="Times New Roman" w:hAnsi="Times New Roman" w:cs="Times New Roman"/>
          <w:b/>
        </w:rPr>
        <w:t xml:space="preserve">VEGFR2 and VEGFR3 </w:t>
      </w:r>
      <w:r>
        <w:rPr>
          <w:rFonts w:ascii="Times New Roman" w:hAnsi="Times New Roman" w:cs="Times New Roman"/>
          <w:b/>
        </w:rPr>
        <w:t xml:space="preserve">measured </w:t>
      </w:r>
      <w:r w:rsidR="00744B97" w:rsidRPr="00AE121C">
        <w:rPr>
          <w:rFonts w:ascii="Times New Roman" w:hAnsi="Times New Roman" w:cs="Times New Roman"/>
          <w:b/>
        </w:rPr>
        <w:t>by ELISA</w:t>
      </w:r>
    </w:p>
    <w:p w:rsidR="00353487" w:rsidRDefault="00AE121C" w:rsidP="00AE121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s-ES" w:eastAsia="es-ES"/>
        </w:rPr>
        <w:drawing>
          <wp:inline distT="0" distB="0" distL="0" distR="0">
            <wp:extent cx="4971288" cy="2630424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VEGF-C (captured myc-tag) fichero adicional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1288" cy="263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199A" w:rsidRDefault="00744B97" w:rsidP="0096199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</w:t>
      </w:r>
      <w:r w:rsidRPr="00744B97">
        <w:rPr>
          <w:rFonts w:ascii="Times New Roman" w:hAnsi="Times New Roman" w:cs="Times New Roman"/>
        </w:rPr>
        <w:t xml:space="preserve">ells were coated with a monoclonal antibody specific to </w:t>
      </w:r>
      <w:proofErr w:type="spellStart"/>
      <w:r w:rsidRPr="00744B97">
        <w:rPr>
          <w:rFonts w:ascii="Times New Roman" w:hAnsi="Times New Roman" w:cs="Times New Roman"/>
        </w:rPr>
        <w:t>myc</w:t>
      </w:r>
      <w:proofErr w:type="spellEnd"/>
      <w:r w:rsidRPr="00744B97">
        <w:rPr>
          <w:rFonts w:ascii="Times New Roman" w:hAnsi="Times New Roman" w:cs="Times New Roman"/>
        </w:rPr>
        <w:t xml:space="preserve">-tagged proteins (10 µg/mL in PBS, 100µL/well, overnight incubation at 4ºC). Following a washing step (0.12% Tween 20 v/v) and a blocking step (2.5% goat serum v/v, 2% skim milk m/v, 0.05% Tween 20 v/v in PBS, 250µL/well, 1h at 37ºC), the wells were incubated with </w:t>
      </w:r>
      <w:proofErr w:type="spellStart"/>
      <w:r w:rsidRPr="00744B97">
        <w:rPr>
          <w:rFonts w:ascii="Times New Roman" w:hAnsi="Times New Roman" w:cs="Times New Roman"/>
        </w:rPr>
        <w:t>hVEGF</w:t>
      </w:r>
      <w:proofErr w:type="spellEnd"/>
      <w:r w:rsidRPr="00744B97">
        <w:rPr>
          <w:rFonts w:ascii="Times New Roman" w:hAnsi="Times New Roman" w:cs="Times New Roman"/>
        </w:rPr>
        <w:t xml:space="preserve">-C </w:t>
      </w:r>
      <w:r w:rsidRPr="00744B97">
        <w:rPr>
          <w:rFonts w:ascii="Times New Roman" w:hAnsi="Times New Roman" w:cs="Times New Roman"/>
          <w:vertAlign w:val="subscript"/>
        </w:rPr>
        <w:t>CHO</w:t>
      </w:r>
      <w:r w:rsidRPr="00744B97">
        <w:rPr>
          <w:rFonts w:ascii="Times New Roman" w:hAnsi="Times New Roman" w:cs="Times New Roman"/>
        </w:rPr>
        <w:t xml:space="preserve"> (5 µg/mL in blocking buffer, 100µL/well, 1h at 37ºC).  Plates were washed, and </w:t>
      </w:r>
      <w:r w:rsidR="0059115A" w:rsidRPr="0059115A">
        <w:rPr>
          <w:rFonts w:ascii="Times New Roman" w:hAnsi="Times New Roman" w:cs="Times New Roman"/>
        </w:rPr>
        <w:t>VEGF receptors/Fcγ chimeras (VEGFR2-Fc or VEGFR</w:t>
      </w:r>
      <w:r w:rsidR="0059115A">
        <w:rPr>
          <w:rFonts w:ascii="Times New Roman" w:hAnsi="Times New Roman" w:cs="Times New Roman"/>
        </w:rPr>
        <w:t>3</w:t>
      </w:r>
      <w:r w:rsidR="0059115A" w:rsidRPr="0059115A">
        <w:rPr>
          <w:rFonts w:ascii="Times New Roman" w:hAnsi="Times New Roman" w:cs="Times New Roman"/>
        </w:rPr>
        <w:t>-Fc)</w:t>
      </w:r>
      <w:r w:rsidR="0059115A">
        <w:rPr>
          <w:rFonts w:ascii="Times New Roman" w:hAnsi="Times New Roman" w:cs="Times New Roman"/>
        </w:rPr>
        <w:t xml:space="preserve"> </w:t>
      </w:r>
      <w:r w:rsidRPr="00744B97">
        <w:rPr>
          <w:rFonts w:ascii="Times New Roman" w:hAnsi="Times New Roman" w:cs="Times New Roman"/>
        </w:rPr>
        <w:t xml:space="preserve">were added (diluted in blocking buffer, 100µL/well, </w:t>
      </w:r>
      <w:proofErr w:type="gramStart"/>
      <w:r w:rsidRPr="00744B97">
        <w:rPr>
          <w:rFonts w:ascii="Times New Roman" w:hAnsi="Times New Roman" w:cs="Times New Roman"/>
        </w:rPr>
        <w:t>1h at 37ºC</w:t>
      </w:r>
      <w:proofErr w:type="gramEnd"/>
      <w:r w:rsidRPr="00744B97">
        <w:rPr>
          <w:rFonts w:ascii="Times New Roman" w:hAnsi="Times New Roman" w:cs="Times New Roman"/>
        </w:rPr>
        <w:t>). Specific IgG antibodies were detected with HRP-conjugated goat anti-human IgG antibody (diluted in 2% skim milk v/v in PBS, 100µL/well, 1h at 37ºC). Plates were developed by using H</w:t>
      </w:r>
      <w:r w:rsidRPr="0059115A">
        <w:rPr>
          <w:rFonts w:ascii="Times New Roman" w:hAnsi="Times New Roman" w:cs="Times New Roman"/>
          <w:vertAlign w:val="subscript"/>
        </w:rPr>
        <w:t>2</w:t>
      </w:r>
      <w:r w:rsidRPr="00744B97">
        <w:rPr>
          <w:rFonts w:ascii="Times New Roman" w:hAnsi="Times New Roman" w:cs="Times New Roman"/>
        </w:rPr>
        <w:t>O</w:t>
      </w:r>
      <w:r w:rsidRPr="0059115A">
        <w:rPr>
          <w:rFonts w:ascii="Times New Roman" w:hAnsi="Times New Roman" w:cs="Times New Roman"/>
          <w:vertAlign w:val="subscript"/>
        </w:rPr>
        <w:t>2</w:t>
      </w:r>
      <w:r w:rsidRPr="00744B97">
        <w:rPr>
          <w:rFonts w:ascii="Times New Roman" w:hAnsi="Times New Roman" w:cs="Times New Roman"/>
        </w:rPr>
        <w:t xml:space="preserve"> as substrate and TMB as chromogen (100 µL/well, 10 minutes at room temperature). The reaction was stopped by the addition of 2.0 N H</w:t>
      </w:r>
      <w:r w:rsidRPr="0059115A">
        <w:rPr>
          <w:rFonts w:ascii="Times New Roman" w:hAnsi="Times New Roman" w:cs="Times New Roman"/>
          <w:vertAlign w:val="subscript"/>
        </w:rPr>
        <w:t>2</w:t>
      </w:r>
      <w:r w:rsidRPr="00744B97">
        <w:rPr>
          <w:rFonts w:ascii="Times New Roman" w:hAnsi="Times New Roman" w:cs="Times New Roman"/>
        </w:rPr>
        <w:t>SO</w:t>
      </w:r>
      <w:r w:rsidRPr="0059115A">
        <w:rPr>
          <w:rFonts w:ascii="Times New Roman" w:hAnsi="Times New Roman" w:cs="Times New Roman"/>
          <w:vertAlign w:val="subscript"/>
        </w:rPr>
        <w:t>4</w:t>
      </w:r>
      <w:r w:rsidRPr="00744B97">
        <w:rPr>
          <w:rFonts w:ascii="Times New Roman" w:hAnsi="Times New Roman" w:cs="Times New Roman"/>
        </w:rPr>
        <w:t xml:space="preserve"> (50 </w:t>
      </w:r>
      <w:proofErr w:type="spellStart"/>
      <w:r w:rsidRPr="00744B97">
        <w:rPr>
          <w:rFonts w:ascii="Times New Roman" w:hAnsi="Times New Roman" w:cs="Times New Roman"/>
        </w:rPr>
        <w:t>μl</w:t>
      </w:r>
      <w:proofErr w:type="spellEnd"/>
      <w:r w:rsidRPr="00744B97">
        <w:rPr>
          <w:rFonts w:ascii="Times New Roman" w:hAnsi="Times New Roman" w:cs="Times New Roman"/>
        </w:rPr>
        <w:t>/well), and the absorbance was measured at 450nm.</w:t>
      </w:r>
      <w:r w:rsidR="00AE121C">
        <w:rPr>
          <w:rFonts w:ascii="Times New Roman" w:hAnsi="Times New Roman" w:cs="Times New Roman"/>
        </w:rPr>
        <w:t xml:space="preserve"> </w:t>
      </w:r>
      <w:r w:rsidR="00AE121C" w:rsidRPr="0059115A">
        <w:rPr>
          <w:rFonts w:ascii="Times New Roman" w:hAnsi="Times New Roman" w:cs="Times New Roman"/>
        </w:rPr>
        <w:t>VEGFR</w:t>
      </w:r>
      <w:r w:rsidR="00AE121C">
        <w:rPr>
          <w:rFonts w:ascii="Times New Roman" w:hAnsi="Times New Roman" w:cs="Times New Roman"/>
        </w:rPr>
        <w:t>1</w:t>
      </w:r>
      <w:r w:rsidR="00AE121C" w:rsidRPr="0059115A">
        <w:rPr>
          <w:rFonts w:ascii="Times New Roman" w:hAnsi="Times New Roman" w:cs="Times New Roman"/>
        </w:rPr>
        <w:t>-Fc</w:t>
      </w:r>
      <w:r w:rsidR="00AE121C">
        <w:rPr>
          <w:rFonts w:ascii="Times New Roman" w:hAnsi="Times New Roman" w:cs="Times New Roman"/>
        </w:rPr>
        <w:t xml:space="preserve"> was used a</w:t>
      </w:r>
      <w:r w:rsidR="00D33205">
        <w:rPr>
          <w:rFonts w:ascii="Times New Roman" w:hAnsi="Times New Roman" w:cs="Times New Roman"/>
        </w:rPr>
        <w:t>s</w:t>
      </w:r>
      <w:r w:rsidR="00AE121C">
        <w:rPr>
          <w:rFonts w:ascii="Times New Roman" w:hAnsi="Times New Roman" w:cs="Times New Roman"/>
        </w:rPr>
        <w:t xml:space="preserve"> assay negative control.</w:t>
      </w:r>
    </w:p>
    <w:p w:rsidR="00353487" w:rsidRPr="0096199A" w:rsidRDefault="00353487" w:rsidP="0096199A">
      <w:pPr>
        <w:jc w:val="both"/>
        <w:rPr>
          <w:rFonts w:ascii="Times New Roman" w:hAnsi="Times New Roman" w:cs="Times New Roman"/>
        </w:rPr>
      </w:pPr>
    </w:p>
    <w:sectPr w:rsidR="00353487" w:rsidRPr="009619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99A"/>
    <w:rsid w:val="0003036E"/>
    <w:rsid w:val="001F6FA7"/>
    <w:rsid w:val="002938D2"/>
    <w:rsid w:val="002C4AA7"/>
    <w:rsid w:val="00353487"/>
    <w:rsid w:val="003A60AB"/>
    <w:rsid w:val="0059115A"/>
    <w:rsid w:val="00744B97"/>
    <w:rsid w:val="00821971"/>
    <w:rsid w:val="0096199A"/>
    <w:rsid w:val="00A06A78"/>
    <w:rsid w:val="00AE121C"/>
    <w:rsid w:val="00CC6D7C"/>
    <w:rsid w:val="00D33205"/>
    <w:rsid w:val="00DD59D8"/>
    <w:rsid w:val="00DD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E1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12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E1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12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482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Sanchez Ramirez</dc:creator>
  <cp:lastModifiedBy>Javier Sanchez Ramirez</cp:lastModifiedBy>
  <cp:revision>8</cp:revision>
  <dcterms:created xsi:type="dcterms:W3CDTF">2019-04-16T18:39:00Z</dcterms:created>
  <dcterms:modified xsi:type="dcterms:W3CDTF">2019-09-02T19:26:00Z</dcterms:modified>
</cp:coreProperties>
</file>